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8C7" w14:textId="77777777" w:rsidR="002534E3" w:rsidRPr="002B2E00" w:rsidRDefault="004E2F05" w:rsidP="007735E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C53A59" wp14:editId="34C53A5A">
            <wp:simplePos x="0" y="0"/>
            <wp:positionH relativeFrom="column">
              <wp:posOffset>5346700</wp:posOffset>
            </wp:positionH>
            <wp:positionV relativeFrom="paragraph">
              <wp:posOffset>-912</wp:posOffset>
            </wp:positionV>
            <wp:extent cx="83602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iation Gold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C53A5B" wp14:editId="34C53A5C">
            <wp:simplePos x="0" y="0"/>
            <wp:positionH relativeFrom="column">
              <wp:posOffset>622300</wp:posOffset>
            </wp:positionH>
            <wp:positionV relativeFrom="paragraph">
              <wp:posOffset>-1270</wp:posOffset>
            </wp:positionV>
            <wp:extent cx="836024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iation Gold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E0" w:rsidRPr="002B2E00">
        <w:rPr>
          <w:rFonts w:ascii="Arial Narrow" w:hAnsi="Arial Narrow"/>
          <w:b/>
          <w:sz w:val="28"/>
          <w:szCs w:val="28"/>
        </w:rPr>
        <w:t>Wyoming Coaches’ Association Hall of Fame</w:t>
      </w:r>
    </w:p>
    <w:p w14:paraId="34C538C8" w14:textId="7C6A50DA" w:rsidR="007735E0" w:rsidRPr="00F91BB3" w:rsidRDefault="007C08EC" w:rsidP="007735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Sixth</w:t>
      </w:r>
      <w:r w:rsidR="007735E0" w:rsidRPr="00F91BB3">
        <w:rPr>
          <w:rFonts w:ascii="Arial Narrow" w:hAnsi="Arial Narrow"/>
          <w:b/>
          <w:sz w:val="24"/>
          <w:szCs w:val="24"/>
        </w:rPr>
        <w:t xml:space="preserve"> Edition </w:t>
      </w:r>
      <w:r w:rsidR="007F1B29" w:rsidRPr="00F91BB3">
        <w:rPr>
          <w:rFonts w:ascii="Arial Narrow" w:hAnsi="Arial Narrow"/>
          <w:b/>
          <w:sz w:val="24"/>
          <w:szCs w:val="24"/>
        </w:rPr>
        <w:t>–</w:t>
      </w:r>
      <w:r w:rsidR="007735E0" w:rsidRPr="00F91BB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June</w:t>
      </w:r>
      <w:r w:rsidR="007F1B29" w:rsidRPr="00F91BB3">
        <w:rPr>
          <w:rFonts w:ascii="Arial Narrow" w:hAnsi="Arial Narrow"/>
          <w:b/>
          <w:sz w:val="24"/>
          <w:szCs w:val="24"/>
        </w:rPr>
        <w:t xml:space="preserve"> 20</w:t>
      </w:r>
      <w:r>
        <w:rPr>
          <w:rFonts w:ascii="Arial Narrow" w:hAnsi="Arial Narrow"/>
          <w:b/>
          <w:sz w:val="24"/>
          <w:szCs w:val="24"/>
        </w:rPr>
        <w:t>21</w:t>
      </w:r>
    </w:p>
    <w:p w14:paraId="34C538C9" w14:textId="77777777" w:rsidR="007F1B29" w:rsidRPr="005F4B95" w:rsidRDefault="007F1B29" w:rsidP="007735E0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34C538CA" w14:textId="20A61AAB" w:rsidR="007F1B29" w:rsidRPr="002B2E00" w:rsidRDefault="007F1B29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B2E00">
        <w:rPr>
          <w:rFonts w:ascii="Arial Narrow" w:hAnsi="Arial Narrow"/>
          <w:sz w:val="20"/>
          <w:szCs w:val="20"/>
        </w:rPr>
        <w:t>The deadline for application is March</w:t>
      </w:r>
      <w:r w:rsidR="009F40BA">
        <w:rPr>
          <w:rFonts w:ascii="Arial Narrow" w:hAnsi="Arial Narrow"/>
          <w:sz w:val="20"/>
          <w:szCs w:val="20"/>
        </w:rPr>
        <w:t>1</w:t>
      </w:r>
      <w:r w:rsidR="00E51C61">
        <w:rPr>
          <w:rFonts w:ascii="Arial Narrow" w:hAnsi="Arial Narrow"/>
          <w:sz w:val="20"/>
          <w:szCs w:val="20"/>
        </w:rPr>
        <w:t xml:space="preserve"> each year</w:t>
      </w:r>
      <w:r w:rsidR="007C49FD">
        <w:rPr>
          <w:rFonts w:ascii="Arial Narrow" w:hAnsi="Arial Narrow"/>
          <w:sz w:val="20"/>
          <w:szCs w:val="20"/>
        </w:rPr>
        <w:t>.</w:t>
      </w:r>
    </w:p>
    <w:p w14:paraId="34C538CB" w14:textId="77777777" w:rsidR="007F1B29" w:rsidRPr="005F4B95" w:rsidRDefault="007F1B29" w:rsidP="007735E0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34C538CC" w14:textId="77777777" w:rsidR="007F1B29" w:rsidRDefault="007F1B29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B2E00">
        <w:rPr>
          <w:rFonts w:ascii="Arial Narrow" w:hAnsi="Arial Narrow"/>
          <w:sz w:val="20"/>
          <w:szCs w:val="20"/>
        </w:rPr>
        <w:t>Applications can be found on the Wyoming Coaches’ Association website (</w:t>
      </w:r>
      <w:hyperlink r:id="rId9" w:history="1">
        <w:r w:rsidRPr="002B2E00">
          <w:rPr>
            <w:rStyle w:val="Hyperlink"/>
            <w:rFonts w:ascii="Arial Narrow" w:hAnsi="Arial Narrow"/>
            <w:sz w:val="20"/>
            <w:szCs w:val="20"/>
          </w:rPr>
          <w:t>www.wcaonline.net</w:t>
        </w:r>
      </w:hyperlink>
      <w:r w:rsidR="00050694">
        <w:rPr>
          <w:rFonts w:ascii="Arial Narrow" w:hAnsi="Arial Narrow"/>
          <w:sz w:val="20"/>
          <w:szCs w:val="20"/>
        </w:rPr>
        <w:t xml:space="preserve">). </w:t>
      </w:r>
      <w:r w:rsidR="004E2F05">
        <w:rPr>
          <w:rFonts w:ascii="Arial Narrow" w:hAnsi="Arial Narrow"/>
          <w:sz w:val="20"/>
          <w:szCs w:val="20"/>
        </w:rPr>
        <w:t>Please mail to:</w:t>
      </w:r>
    </w:p>
    <w:p w14:paraId="34C538CD" w14:textId="3A85AB73" w:rsidR="004E2F05" w:rsidRDefault="00744711" w:rsidP="00744711">
      <w:pPr>
        <w:spacing w:after="0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mail to: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E2F05">
        <w:rPr>
          <w:rFonts w:ascii="Arial Narrow" w:hAnsi="Arial Narrow"/>
          <w:sz w:val="20"/>
          <w:szCs w:val="20"/>
        </w:rPr>
        <w:t xml:space="preserve">Walt Smith, WCA </w:t>
      </w:r>
      <w:r w:rsidR="009F40BA">
        <w:rPr>
          <w:rFonts w:ascii="Arial Narrow" w:hAnsi="Arial Narrow"/>
          <w:sz w:val="20"/>
          <w:szCs w:val="20"/>
        </w:rPr>
        <w:t>Hall of Fame</w:t>
      </w:r>
    </w:p>
    <w:p w14:paraId="34C538CE" w14:textId="77777777" w:rsidR="004E2F05" w:rsidRDefault="004E2F05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141 Aspen Circle</w:t>
      </w:r>
    </w:p>
    <w:p w14:paraId="34C538CF" w14:textId="730085D4" w:rsidR="004E2F05" w:rsidRDefault="004E2F05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Torrington, WY  82240</w:t>
      </w:r>
    </w:p>
    <w:p w14:paraId="761B0BE0" w14:textId="6183C8C0" w:rsidR="00F76932" w:rsidRPr="002B2E00" w:rsidRDefault="0067094F" w:rsidP="00F7693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OR e-mail to: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40A2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ab/>
      </w:r>
      <w:r w:rsidR="00340A28">
        <w:rPr>
          <w:rFonts w:ascii="Arial Narrow" w:hAnsi="Arial Narrow"/>
          <w:sz w:val="20"/>
          <w:szCs w:val="20"/>
        </w:rPr>
        <w:t xml:space="preserve">      </w:t>
      </w:r>
      <w:hyperlink r:id="rId10" w:history="1">
        <w:r w:rsidR="00095472" w:rsidRPr="005F052F">
          <w:rPr>
            <w:rStyle w:val="Hyperlink"/>
            <w:rFonts w:ascii="Arial Narrow" w:hAnsi="Arial Narrow"/>
            <w:sz w:val="20"/>
            <w:szCs w:val="20"/>
          </w:rPr>
          <w:t>wsmith@goshen1.org</w:t>
        </w:r>
      </w:hyperlink>
      <w:r w:rsidR="00340A2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F76932">
        <w:rPr>
          <w:rFonts w:ascii="Arial Narrow" w:hAnsi="Arial Narrow"/>
          <w:sz w:val="20"/>
          <w:szCs w:val="20"/>
        </w:rPr>
        <w:tab/>
      </w:r>
      <w:r w:rsidR="00F76932">
        <w:rPr>
          <w:rFonts w:ascii="Arial Narrow" w:hAnsi="Arial Narrow"/>
          <w:sz w:val="20"/>
          <w:szCs w:val="20"/>
        </w:rPr>
        <w:tab/>
      </w:r>
      <w:r w:rsidR="00F76932">
        <w:rPr>
          <w:rFonts w:ascii="Arial Narrow" w:hAnsi="Arial Narrow"/>
          <w:sz w:val="20"/>
          <w:szCs w:val="20"/>
        </w:rPr>
        <w:tab/>
      </w:r>
    </w:p>
    <w:p w14:paraId="34C538D0" w14:textId="77777777" w:rsidR="007F1B29" w:rsidRPr="005F4B95" w:rsidRDefault="007F1B29" w:rsidP="007735E0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54ABC257" w14:textId="29BB9C87" w:rsidR="00095472" w:rsidRPr="00095472" w:rsidRDefault="00095472" w:rsidP="00095472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  <w:r w:rsidRPr="004D3B70">
        <w:rPr>
          <w:rFonts w:ascii="Arial Narrow" w:hAnsi="Arial Narrow"/>
          <w:b/>
          <w:sz w:val="20"/>
          <w:szCs w:val="20"/>
        </w:rPr>
        <w:t xml:space="preserve">Note: </w:t>
      </w:r>
      <w:r w:rsidRPr="00095472">
        <w:rPr>
          <w:rFonts w:ascii="Arial Narrow" w:hAnsi="Arial Narrow"/>
          <w:bCs/>
          <w:sz w:val="20"/>
          <w:szCs w:val="20"/>
        </w:rPr>
        <w:t>The Hall of Fame Board of Directors reserves the right to induct OR refuse induction into the Hall of Fame, regardless of points earned, due to unusual circumstances.</w:t>
      </w:r>
    </w:p>
    <w:p w14:paraId="20E6E354" w14:textId="77777777" w:rsidR="00095472" w:rsidRDefault="00095472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4C538D1" w14:textId="4FA5A63A" w:rsidR="00C525CD" w:rsidRPr="00707398" w:rsidRDefault="00C525CD" w:rsidP="00C525C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Junior High/Middle School Division (Grades 6-7-8)</w:t>
      </w:r>
    </w:p>
    <w:p w14:paraId="34C538D2" w14:textId="6ADB5336" w:rsidR="00C525CD" w:rsidRPr="004D3B70" w:rsidRDefault="00C525CD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The candidate must accumulate at least three hundred (3</w:t>
      </w:r>
      <w:r w:rsidR="00130BE4" w:rsidRPr="004D3B70">
        <w:rPr>
          <w:rFonts w:ascii="Arial Narrow" w:hAnsi="Arial Narrow"/>
          <w:sz w:val="20"/>
          <w:szCs w:val="20"/>
        </w:rPr>
        <w:t>00</w:t>
      </w:r>
      <w:r w:rsidRPr="004D3B70">
        <w:rPr>
          <w:rFonts w:ascii="Arial Narrow" w:hAnsi="Arial Narrow"/>
          <w:sz w:val="20"/>
          <w:szCs w:val="20"/>
        </w:rPr>
        <w:t xml:space="preserve">) points from the criteria listed below to be considered for admittance to the Hall of Fame. Two hundred (200) points must be in years of coaching experience, </w:t>
      </w:r>
      <w:r w:rsidR="00E35BEE" w:rsidRPr="004D3B70">
        <w:rPr>
          <w:rFonts w:ascii="Arial Narrow" w:hAnsi="Arial Narrow"/>
          <w:sz w:val="20"/>
          <w:szCs w:val="20"/>
        </w:rPr>
        <w:t>seventy-five</w:t>
      </w:r>
      <w:r w:rsidRPr="004D3B70">
        <w:rPr>
          <w:rFonts w:ascii="Arial Narrow" w:hAnsi="Arial Narrow"/>
          <w:sz w:val="20"/>
          <w:szCs w:val="20"/>
        </w:rPr>
        <w:t xml:space="preserve"> (</w:t>
      </w:r>
      <w:r w:rsidR="00E35BEE" w:rsidRPr="004D3B70">
        <w:rPr>
          <w:rFonts w:ascii="Arial Narrow" w:hAnsi="Arial Narrow"/>
          <w:sz w:val="20"/>
          <w:szCs w:val="20"/>
        </w:rPr>
        <w:t>75</w:t>
      </w:r>
      <w:r w:rsidRPr="004D3B70">
        <w:rPr>
          <w:rFonts w:ascii="Arial Narrow" w:hAnsi="Arial Narrow"/>
          <w:sz w:val="20"/>
          <w:szCs w:val="20"/>
        </w:rPr>
        <w:t>) points must come from success</w:t>
      </w:r>
      <w:r w:rsidR="009F7E1A" w:rsidRPr="004D3B70">
        <w:rPr>
          <w:rFonts w:ascii="Arial Narrow" w:hAnsi="Arial Narrow"/>
          <w:sz w:val="20"/>
          <w:szCs w:val="20"/>
        </w:rPr>
        <w:t xml:space="preserve"> (NOTE</w:t>
      </w:r>
      <w:r w:rsidR="007E7581" w:rsidRPr="004D3B70">
        <w:rPr>
          <w:rFonts w:ascii="Arial Narrow" w:hAnsi="Arial Narrow"/>
          <w:sz w:val="20"/>
          <w:szCs w:val="20"/>
        </w:rPr>
        <w:t>: see WCA JH/MS Milestone Award</w:t>
      </w:r>
      <w:r w:rsidR="00171676" w:rsidRPr="004D3B70">
        <w:rPr>
          <w:rFonts w:ascii="Arial Narrow" w:hAnsi="Arial Narrow"/>
          <w:sz w:val="20"/>
          <w:szCs w:val="20"/>
        </w:rPr>
        <w:t xml:space="preserve"> to accumulate theses points)</w:t>
      </w:r>
      <w:r w:rsidRPr="004D3B70">
        <w:rPr>
          <w:rFonts w:ascii="Arial Narrow" w:hAnsi="Arial Narrow"/>
          <w:sz w:val="20"/>
          <w:szCs w:val="20"/>
        </w:rPr>
        <w:t xml:space="preserve">, and </w:t>
      </w:r>
      <w:r w:rsidR="00171676" w:rsidRPr="004D3B70">
        <w:rPr>
          <w:rFonts w:ascii="Arial Narrow" w:hAnsi="Arial Narrow"/>
          <w:sz w:val="20"/>
          <w:szCs w:val="20"/>
        </w:rPr>
        <w:t>twenty-five</w:t>
      </w:r>
      <w:r w:rsidRPr="004D3B70">
        <w:rPr>
          <w:rFonts w:ascii="Arial Narrow" w:hAnsi="Arial Narrow"/>
          <w:sz w:val="20"/>
          <w:szCs w:val="20"/>
        </w:rPr>
        <w:t xml:space="preserve"> (</w:t>
      </w:r>
      <w:r w:rsidR="00171676" w:rsidRPr="004D3B70">
        <w:rPr>
          <w:rFonts w:ascii="Arial Narrow" w:hAnsi="Arial Narrow"/>
          <w:sz w:val="20"/>
          <w:szCs w:val="20"/>
        </w:rPr>
        <w:t>25</w:t>
      </w:r>
      <w:r w:rsidRPr="004D3B70">
        <w:rPr>
          <w:rFonts w:ascii="Arial Narrow" w:hAnsi="Arial Narrow"/>
          <w:sz w:val="20"/>
          <w:szCs w:val="20"/>
        </w:rPr>
        <w:t>) points must be honors and professional service. These points must come from interscholastic coaching and competition, (Intramurals or Club competition is not eligible). Eighty percent (80%) of an individual’s points in each category must be earned in Wyoming Service.</w:t>
      </w:r>
    </w:p>
    <w:p w14:paraId="34C538D5" w14:textId="77777777" w:rsidR="00C525CD" w:rsidRPr="00707398" w:rsidRDefault="00C525CD" w:rsidP="00C525CD">
      <w:pPr>
        <w:spacing w:after="0"/>
        <w:jc w:val="both"/>
        <w:rPr>
          <w:rFonts w:ascii="Arial Narrow" w:hAnsi="Arial Narrow"/>
          <w:b/>
          <w:sz w:val="16"/>
          <w:szCs w:val="16"/>
        </w:rPr>
      </w:pPr>
    </w:p>
    <w:p w14:paraId="34C538D6" w14:textId="77777777" w:rsidR="00C525CD" w:rsidRPr="00707398" w:rsidRDefault="00C525CD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Coaching Experience (200 Points)</w:t>
      </w:r>
    </w:p>
    <w:p w14:paraId="34C538D7" w14:textId="77777777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Head Coach – Ten (10) points per year. (JH/MS Level)</w:t>
      </w:r>
    </w:p>
    <w:p w14:paraId="34C538D8" w14:textId="515ABDCA" w:rsidR="00C525CD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Assistant Coach – Five (5) points per year. (JH/MS Level)</w:t>
      </w:r>
    </w:p>
    <w:p w14:paraId="212FC467" w14:textId="43C47CCE" w:rsidR="00B94F66" w:rsidRPr="00B94F66" w:rsidRDefault="00104F9E" w:rsidP="00B94F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After 20 years of Coaching Experience assistant coaches may earn</w:t>
      </w:r>
      <w:r w:rsidR="00B56D68">
        <w:rPr>
          <w:rFonts w:ascii="Arial Narrow" w:hAnsi="Arial Narrow"/>
          <w:sz w:val="20"/>
          <w:szCs w:val="20"/>
        </w:rPr>
        <w:t xml:space="preserve"> TEN (10) points per year thereafter</w:t>
      </w:r>
    </w:p>
    <w:p w14:paraId="34C538D9" w14:textId="77777777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Athletic Director – Five (5) points per year. (JH/MS Level)</w:t>
      </w:r>
    </w:p>
    <w:p w14:paraId="34C538DA" w14:textId="77777777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Assistant Athletic Director – Two and one-half (2 ½) points per year. (JH/MS Level)</w:t>
      </w:r>
    </w:p>
    <w:p w14:paraId="34C538DB" w14:textId="77777777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>High School Coach (grades 9-12) – Five (5) points per year, with a maximum total accumulation of five (5) years or twenty-five (25) points. These years must be served in Wyoming.</w:t>
      </w:r>
    </w:p>
    <w:p w14:paraId="34C538DC" w14:textId="50EDA42C" w:rsidR="00C525CD" w:rsidRPr="004D3B70" w:rsidRDefault="00C525CD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b/>
          <w:sz w:val="20"/>
          <w:szCs w:val="20"/>
        </w:rPr>
        <w:t>Note:</w:t>
      </w:r>
      <w:r w:rsidRPr="004D3B70">
        <w:rPr>
          <w:rFonts w:ascii="Arial Narrow" w:hAnsi="Arial Narrow"/>
          <w:sz w:val="20"/>
          <w:szCs w:val="20"/>
        </w:rPr>
        <w:t xml:space="preserve"> A candidate cannot accumulate more than ten (10) points in any one school year for Coaching Experience. A candidate that is not a head coach in any sport can accumulate only five (5) points per year</w:t>
      </w:r>
      <w:r w:rsidR="004E2DA7">
        <w:rPr>
          <w:rFonts w:ascii="Arial Narrow" w:hAnsi="Arial Narrow"/>
          <w:sz w:val="20"/>
          <w:szCs w:val="20"/>
        </w:rPr>
        <w:t xml:space="preserve"> until they have 20 years of Coaching Experience</w:t>
      </w:r>
      <w:r w:rsidR="00DB53E1">
        <w:rPr>
          <w:rFonts w:ascii="Arial Narrow" w:hAnsi="Arial Narrow"/>
          <w:sz w:val="20"/>
          <w:szCs w:val="20"/>
        </w:rPr>
        <w:t>.  Starting with their 21</w:t>
      </w:r>
      <w:r w:rsidR="00DB53E1" w:rsidRPr="00DB53E1">
        <w:rPr>
          <w:rFonts w:ascii="Arial Narrow" w:hAnsi="Arial Narrow"/>
          <w:sz w:val="20"/>
          <w:szCs w:val="20"/>
          <w:vertAlign w:val="superscript"/>
        </w:rPr>
        <w:t>st</w:t>
      </w:r>
      <w:r w:rsidR="00DB53E1">
        <w:rPr>
          <w:rFonts w:ascii="Arial Narrow" w:hAnsi="Arial Narrow"/>
          <w:sz w:val="20"/>
          <w:szCs w:val="20"/>
        </w:rPr>
        <w:t xml:space="preserve"> year of coaching experience they may receive ten (10) </w:t>
      </w:r>
      <w:r w:rsidR="00BF54B3">
        <w:rPr>
          <w:rFonts w:ascii="Arial Narrow" w:hAnsi="Arial Narrow"/>
          <w:sz w:val="20"/>
          <w:szCs w:val="20"/>
        </w:rPr>
        <w:t>points per year thereafter.</w:t>
      </w:r>
    </w:p>
    <w:p w14:paraId="34C538DD" w14:textId="77777777" w:rsidR="00C525CD" w:rsidRPr="00D0214E" w:rsidRDefault="00C525CD" w:rsidP="00C525CD">
      <w:pPr>
        <w:spacing w:after="0"/>
        <w:jc w:val="both"/>
        <w:rPr>
          <w:rFonts w:ascii="Arial Narrow" w:hAnsi="Arial Narrow"/>
          <w:color w:val="FF0000"/>
          <w:sz w:val="6"/>
          <w:szCs w:val="6"/>
        </w:rPr>
      </w:pPr>
    </w:p>
    <w:p w14:paraId="34C538DE" w14:textId="2AD8F9B3" w:rsidR="00C525CD" w:rsidRPr="00707398" w:rsidRDefault="00C525CD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Success (</w:t>
      </w:r>
      <w:r w:rsidR="003174DF">
        <w:rPr>
          <w:rFonts w:ascii="Arial Narrow" w:hAnsi="Arial Narrow"/>
          <w:b/>
          <w:sz w:val="24"/>
          <w:szCs w:val="24"/>
        </w:rPr>
        <w:t>75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  <w:r w:rsidR="00F52AFE">
        <w:rPr>
          <w:rFonts w:ascii="Arial Narrow" w:hAnsi="Arial Narrow"/>
          <w:b/>
          <w:sz w:val="24"/>
          <w:szCs w:val="24"/>
        </w:rPr>
        <w:t xml:space="preserve"> </w:t>
      </w:r>
      <w:r w:rsidR="00F52AFE" w:rsidRPr="00DA2128">
        <w:rPr>
          <w:rFonts w:ascii="Arial Narrow" w:hAnsi="Arial Narrow"/>
          <w:bCs/>
          <w:sz w:val="24"/>
          <w:szCs w:val="24"/>
          <w:highlight w:val="yellow"/>
        </w:rPr>
        <w:t xml:space="preserve">see WCA JH/MS Milestone Award </w:t>
      </w:r>
      <w:r w:rsidR="00DA2128" w:rsidRPr="00DA2128">
        <w:rPr>
          <w:rFonts w:ascii="Arial Narrow" w:hAnsi="Arial Narrow"/>
          <w:bCs/>
          <w:sz w:val="24"/>
          <w:szCs w:val="24"/>
          <w:highlight w:val="yellow"/>
        </w:rPr>
        <w:t>to accumulate these points</w:t>
      </w:r>
    </w:p>
    <w:p w14:paraId="34C538DF" w14:textId="77777777" w:rsidR="00C525CD" w:rsidRPr="003724E6" w:rsidRDefault="00C525CD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WCA JH/MS Coaching Milestone Gold Level – Thirty (30) points per sport.</w:t>
      </w:r>
    </w:p>
    <w:p w14:paraId="34C538E0" w14:textId="77777777" w:rsidR="00C525CD" w:rsidRPr="003724E6" w:rsidRDefault="00C525CD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WCA JH/MS Coaching Milestone Silver Level – Twenty-Five (25) points per sport.</w:t>
      </w:r>
    </w:p>
    <w:p w14:paraId="34C538E1" w14:textId="77777777" w:rsidR="00C525CD" w:rsidRPr="003724E6" w:rsidRDefault="00C525CD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WCA JH/MS Coaching Milestone Bronze Level – Twenty (20) points per sport.</w:t>
      </w:r>
    </w:p>
    <w:p w14:paraId="34C538E2" w14:textId="7B903A3B" w:rsidR="00C525CD" w:rsidRPr="003724E6" w:rsidRDefault="00C525CD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b/>
          <w:sz w:val="20"/>
          <w:szCs w:val="20"/>
        </w:rPr>
        <w:t>Note:</w:t>
      </w:r>
      <w:r w:rsidRPr="003724E6">
        <w:rPr>
          <w:rFonts w:ascii="Arial Narrow" w:hAnsi="Arial Narrow"/>
          <w:sz w:val="20"/>
          <w:szCs w:val="20"/>
        </w:rPr>
        <w:t xml:space="preserve"> A candidate may only count the highest level achieved in a sport. </w:t>
      </w:r>
      <w:r w:rsidR="006E75E1" w:rsidRPr="003724E6">
        <w:rPr>
          <w:rFonts w:ascii="Arial Narrow" w:hAnsi="Arial Narrow"/>
          <w:sz w:val="20"/>
          <w:szCs w:val="20"/>
        </w:rPr>
        <w:t xml:space="preserve">Sports for each gender count </w:t>
      </w:r>
      <w:r w:rsidR="00E50362" w:rsidRPr="003724E6">
        <w:rPr>
          <w:rFonts w:ascii="Arial Narrow" w:hAnsi="Arial Narrow"/>
          <w:sz w:val="20"/>
          <w:szCs w:val="20"/>
        </w:rPr>
        <w:t>individually (ex. GBB &amp; BBB would be two different sports).</w:t>
      </w:r>
    </w:p>
    <w:p w14:paraId="34C538E3" w14:textId="77777777" w:rsidR="00C525CD" w:rsidRPr="00D0214E" w:rsidRDefault="00C525CD" w:rsidP="00C525CD">
      <w:pPr>
        <w:spacing w:after="0"/>
        <w:jc w:val="both"/>
        <w:rPr>
          <w:rFonts w:ascii="Arial Narrow" w:hAnsi="Arial Narrow"/>
          <w:sz w:val="6"/>
          <w:szCs w:val="6"/>
        </w:rPr>
      </w:pPr>
    </w:p>
    <w:p w14:paraId="34C538E4" w14:textId="295A8DAB" w:rsidR="00C525CD" w:rsidRPr="00707398" w:rsidRDefault="00C525CD" w:rsidP="00C525CD">
      <w:p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Honors and Professional Service (</w:t>
      </w:r>
      <w:r w:rsidR="003174DF">
        <w:rPr>
          <w:rFonts w:ascii="Arial Narrow" w:hAnsi="Arial Narrow"/>
          <w:b/>
          <w:sz w:val="24"/>
          <w:szCs w:val="24"/>
        </w:rPr>
        <w:t>25</w:t>
      </w:r>
      <w:r w:rsidRPr="00707398">
        <w:rPr>
          <w:rFonts w:ascii="Arial Narrow" w:hAnsi="Arial Narrow"/>
          <w:b/>
          <w:sz w:val="24"/>
          <w:szCs w:val="24"/>
        </w:rPr>
        <w:t xml:space="preserve"> Points) </w:t>
      </w:r>
    </w:p>
    <w:p w14:paraId="34C538E5" w14:textId="77777777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Office in the Wyoming Coaches’ Association – Five (5) points each year (President, President-Elect, Past President, Secretary, Treasurer, Executive Secretary).</w:t>
      </w:r>
    </w:p>
    <w:p w14:paraId="34C538E6" w14:textId="77777777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Serve as a member on the Board of Directors for the WCA – Three (3) points per year.</w:t>
      </w:r>
    </w:p>
    <w:p w14:paraId="34C538E7" w14:textId="77777777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Wyoming Coaches’ Association Sport Coach of the Year – Fifteen (15) points.</w:t>
      </w:r>
    </w:p>
    <w:p w14:paraId="34C538E8" w14:textId="77777777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 xml:space="preserve">WCA Membership – One (1) point per year. </w:t>
      </w:r>
    </w:p>
    <w:p w14:paraId="72D57F3D" w14:textId="31CA63D9" w:rsidR="00DA0DF3" w:rsidRDefault="00C525CD" w:rsidP="00E8173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>JH/MS session speaker at the WCA Summer Coaches’ Clinic– Two (2) points per session, with a maximum total accumulation of 10 points.</w:t>
      </w:r>
    </w:p>
    <w:p w14:paraId="3C6546D6" w14:textId="01B99AEE" w:rsidR="00256BFC" w:rsidRDefault="00256BF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4C538EC" w14:textId="6B8BF770" w:rsidR="00C525CD" w:rsidRPr="00707398" w:rsidRDefault="00C525CD" w:rsidP="00C52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7398">
        <w:rPr>
          <w:rFonts w:ascii="Arial Narrow" w:hAnsi="Arial Narrow"/>
          <w:b/>
          <w:sz w:val="28"/>
          <w:szCs w:val="28"/>
        </w:rPr>
        <w:lastRenderedPageBreak/>
        <w:t>Application to the Wyoming Coaches’ Association Hall of Fame</w:t>
      </w:r>
    </w:p>
    <w:p w14:paraId="34C538ED" w14:textId="77777777" w:rsidR="00C525CD" w:rsidRPr="00707398" w:rsidRDefault="00C525CD" w:rsidP="00C525C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Junior High/Middle School Division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005"/>
        <w:gridCol w:w="2002"/>
        <w:gridCol w:w="2003"/>
      </w:tblGrid>
      <w:tr w:rsidR="00C525CD" w14:paraId="34C538EF" w14:textId="77777777" w:rsidTr="00F91BB3">
        <w:tc>
          <w:tcPr>
            <w:tcW w:w="80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538EE" w14:textId="77777777" w:rsidR="00C525CD" w:rsidRPr="00707398" w:rsidRDefault="00C525CD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Name: </w:t>
            </w:r>
          </w:p>
        </w:tc>
      </w:tr>
      <w:tr w:rsidR="001D16B2" w14:paraId="34C538F1" w14:textId="77777777" w:rsidTr="00F91BB3">
        <w:tc>
          <w:tcPr>
            <w:tcW w:w="80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38F0" w14:textId="77777777" w:rsidR="001D16B2" w:rsidRPr="00707398" w:rsidRDefault="001D16B2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</w:tr>
      <w:tr w:rsidR="00415E24" w14:paraId="34C538F5" w14:textId="77777777" w:rsidTr="00F91BB3">
        <w:tc>
          <w:tcPr>
            <w:tcW w:w="4005" w:type="dxa"/>
            <w:tcBorders>
              <w:left w:val="single" w:sz="18" w:space="0" w:color="auto"/>
            </w:tcBorders>
            <w:vAlign w:val="center"/>
          </w:tcPr>
          <w:p w14:paraId="34C538F2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City: </w:t>
            </w:r>
          </w:p>
        </w:tc>
        <w:tc>
          <w:tcPr>
            <w:tcW w:w="2002" w:type="dxa"/>
            <w:vAlign w:val="center"/>
          </w:tcPr>
          <w:p w14:paraId="34C538F3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State: </w:t>
            </w:r>
          </w:p>
        </w:tc>
        <w:tc>
          <w:tcPr>
            <w:tcW w:w="2003" w:type="dxa"/>
            <w:tcBorders>
              <w:right w:val="single" w:sz="18" w:space="0" w:color="auto"/>
            </w:tcBorders>
            <w:vAlign w:val="center"/>
          </w:tcPr>
          <w:p w14:paraId="34C538F4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Zip: </w:t>
            </w:r>
          </w:p>
        </w:tc>
      </w:tr>
      <w:tr w:rsidR="00415E24" w14:paraId="34C538F7" w14:textId="77777777" w:rsidTr="00F91BB3">
        <w:tc>
          <w:tcPr>
            <w:tcW w:w="80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38F6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E-Mail Address: </w:t>
            </w:r>
          </w:p>
        </w:tc>
      </w:tr>
      <w:tr w:rsidR="00C525CD" w14:paraId="34C538FA" w14:textId="77777777" w:rsidTr="00F91BB3">
        <w:tc>
          <w:tcPr>
            <w:tcW w:w="40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8F8" w14:textId="77777777" w:rsidR="00C525CD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Home Phone: </w:t>
            </w:r>
          </w:p>
        </w:tc>
        <w:tc>
          <w:tcPr>
            <w:tcW w:w="40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8F9" w14:textId="77777777" w:rsidR="00C525CD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Cell Phone: </w:t>
            </w:r>
          </w:p>
        </w:tc>
      </w:tr>
    </w:tbl>
    <w:p w14:paraId="34C538FB" w14:textId="77777777" w:rsidR="00C525CD" w:rsidRPr="00707398" w:rsidRDefault="00C525CD" w:rsidP="00C525CD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34C538FC" w14:textId="77777777" w:rsidR="00415E24" w:rsidRPr="00707398" w:rsidRDefault="00415E24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>Enter the total points from each category as indicated on the following pages:</w:t>
      </w:r>
    </w:p>
    <w:p w14:paraId="34C538FD" w14:textId="77777777" w:rsidR="00415E24" w:rsidRPr="00707398" w:rsidRDefault="00415E24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040"/>
        <w:gridCol w:w="1530"/>
      </w:tblGrid>
      <w:tr w:rsidR="00593305" w14:paraId="34C53900" w14:textId="77777777" w:rsidTr="0061408F"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538FE" w14:textId="77777777" w:rsidR="00593305" w:rsidRPr="00707398" w:rsidRDefault="00AC3088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Coaching Experience</w:t>
            </w:r>
            <w:r w:rsidR="00593305" w:rsidRPr="00707398">
              <w:rPr>
                <w:rFonts w:ascii="Arial Narrow" w:hAnsi="Arial Narrow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8FF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3" w14:textId="77777777" w:rsidTr="0061408F">
        <w:tc>
          <w:tcPr>
            <w:tcW w:w="50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53901" w14:textId="77777777" w:rsidR="00593305" w:rsidRPr="00707398" w:rsidRDefault="00593305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Success Points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2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6" w14:textId="77777777" w:rsidTr="0061408F">
        <w:tc>
          <w:tcPr>
            <w:tcW w:w="50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04" w14:textId="77777777" w:rsidR="00593305" w:rsidRPr="00707398" w:rsidRDefault="00593305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Professional Service &amp; Honors Points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5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9" w14:textId="77777777" w:rsidTr="0061408F">
        <w:tc>
          <w:tcPr>
            <w:tcW w:w="50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4C53907" w14:textId="77777777" w:rsidR="00593305" w:rsidRPr="00707398" w:rsidRDefault="00593305" w:rsidP="00133F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8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C5390A" w14:textId="77777777" w:rsidR="00415E24" w:rsidRPr="005F4B95" w:rsidRDefault="00415E24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34C5390B" w14:textId="3B5CC69F" w:rsidR="005F4B95" w:rsidRPr="00707398" w:rsidRDefault="005F4B95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>I hereby testify the information I have provided is true and accurate.</w:t>
      </w:r>
      <w:r w:rsidR="004C601F" w:rsidRPr="00707398">
        <w:rPr>
          <w:rFonts w:ascii="Arial Narrow" w:hAnsi="Arial Narrow"/>
          <w:b/>
          <w:sz w:val="16"/>
          <w:szCs w:val="16"/>
        </w:rPr>
        <w:t xml:space="preserve"> I understand I must be able to furnish documentation of any and/or all points if requested by the Hall of Fame Board of Directors.</w:t>
      </w:r>
    </w:p>
    <w:p w14:paraId="34C5390C" w14:textId="77777777" w:rsidR="005F4B95" w:rsidRPr="00707398" w:rsidRDefault="005F4B95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34C5390D" w14:textId="47E3D711" w:rsidR="005F4B95" w:rsidRDefault="005F4B95" w:rsidP="005F4B9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Signed:</w:t>
      </w:r>
      <w:r w:rsidR="00B404DA">
        <w:rPr>
          <w:rFonts w:ascii="Arial Narrow" w:hAnsi="Arial Narrow"/>
          <w:b/>
          <w:sz w:val="24"/>
          <w:szCs w:val="24"/>
        </w:rPr>
        <w:t xml:space="preserve"> </w:t>
      </w:r>
      <w:r w:rsidR="00B94E9E">
        <w:rPr>
          <w:rFonts w:ascii="Arial Narrow" w:hAnsi="Arial Narrow"/>
          <w:b/>
          <w:sz w:val="24"/>
          <w:szCs w:val="24"/>
        </w:rPr>
        <w:t>______________________________________</w:t>
      </w:r>
      <w:r w:rsidR="00DE4572">
        <w:rPr>
          <w:rFonts w:ascii="Arial Narrow" w:hAnsi="Arial Narrow"/>
          <w:b/>
          <w:sz w:val="24"/>
          <w:szCs w:val="24"/>
        </w:rPr>
        <w:t>_________</w:t>
      </w:r>
      <w:r w:rsidR="00DE4801">
        <w:rPr>
          <w:rFonts w:ascii="Arial Narrow" w:hAnsi="Arial Narrow"/>
          <w:b/>
          <w:sz w:val="24"/>
          <w:szCs w:val="24"/>
        </w:rPr>
        <w:tab/>
      </w:r>
      <w:r w:rsidRPr="00707398">
        <w:rPr>
          <w:rFonts w:ascii="Arial Narrow" w:hAnsi="Arial Narrow"/>
          <w:b/>
          <w:sz w:val="24"/>
          <w:szCs w:val="24"/>
        </w:rPr>
        <w:t xml:space="preserve">Dated: </w:t>
      </w:r>
      <w:r w:rsidR="00DE4572">
        <w:rPr>
          <w:rFonts w:ascii="Arial Narrow" w:hAnsi="Arial Narrow"/>
          <w:b/>
          <w:sz w:val="24"/>
          <w:szCs w:val="24"/>
        </w:rPr>
        <w:t>_______________</w:t>
      </w:r>
    </w:p>
    <w:p w14:paraId="6B0888AC" w14:textId="4E574589" w:rsidR="00A35808" w:rsidRDefault="00A35808" w:rsidP="00A3580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7455C">
        <w:rPr>
          <w:rFonts w:ascii="Arial Narrow" w:hAnsi="Arial Narrow"/>
          <w:b/>
          <w:sz w:val="24"/>
          <w:szCs w:val="24"/>
        </w:rPr>
        <w:t>Other Information Needed:</w:t>
      </w:r>
    </w:p>
    <w:p w14:paraId="4170142A" w14:textId="77777777" w:rsidR="00A35808" w:rsidRPr="00DE6E19" w:rsidRDefault="00A35808" w:rsidP="00A3580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DE6E19">
        <w:rPr>
          <w:rFonts w:ascii="Arial Narrow" w:hAnsi="Arial Narrow"/>
          <w:b/>
          <w:sz w:val="20"/>
          <w:szCs w:val="20"/>
        </w:rPr>
        <w:t xml:space="preserve">Please send a $100 refundable* check made out to the “WCA Hall of Fame” to help offset some of the induction costs (ex. to place your biography on-line at </w:t>
      </w:r>
      <w:hyperlink r:id="rId11" w:history="1">
        <w:r w:rsidRPr="00DE6E19">
          <w:rPr>
            <w:rStyle w:val="Hyperlink"/>
            <w:rFonts w:ascii="Arial Narrow" w:hAnsi="Arial Narrow"/>
            <w:b/>
            <w:sz w:val="20"/>
            <w:szCs w:val="20"/>
          </w:rPr>
          <w:t>www.wcaonline.net</w:t>
        </w:r>
      </w:hyperlink>
      <w:r w:rsidRPr="00DE6E19">
        <w:rPr>
          <w:rFonts w:ascii="Arial Narrow" w:hAnsi="Arial Narrow"/>
          <w:b/>
          <w:sz w:val="20"/>
          <w:szCs w:val="20"/>
        </w:rPr>
        <w:t xml:space="preserve"> and to have your name plate placed at the FORD Center in Casper, WY).  Please mail this check to:</w:t>
      </w:r>
    </w:p>
    <w:p w14:paraId="03C25578" w14:textId="77777777" w:rsidR="00A35808" w:rsidRDefault="00A35808" w:rsidP="00A3580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Mike Harris</w:t>
      </w:r>
    </w:p>
    <w:p w14:paraId="515597A3" w14:textId="77777777" w:rsidR="00A35808" w:rsidRDefault="00A35808" w:rsidP="00A3580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120 West Bell Road</w:t>
      </w:r>
    </w:p>
    <w:p w14:paraId="34C5390E" w14:textId="383118D0" w:rsidR="00F91BB3" w:rsidRDefault="00A35808" w:rsidP="00CA1295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Riverton, WY 82501</w:t>
      </w:r>
    </w:p>
    <w:p w14:paraId="34C5390F" w14:textId="0CE35C30" w:rsidR="00CA1295" w:rsidRDefault="005F4B95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 xml:space="preserve">Appeal: </w:t>
      </w:r>
      <w:r w:rsidRPr="00707398">
        <w:rPr>
          <w:rFonts w:ascii="Arial Narrow" w:hAnsi="Arial Narrow"/>
          <w:sz w:val="16"/>
          <w:szCs w:val="16"/>
        </w:rPr>
        <w:t xml:space="preserve">Any coaching assignments or honors other than those mentioned </w:t>
      </w:r>
      <w:r w:rsidRPr="00707398">
        <w:rPr>
          <w:rFonts w:ascii="Arial Narrow" w:hAnsi="Arial Narrow"/>
          <w:b/>
          <w:sz w:val="16"/>
          <w:szCs w:val="16"/>
        </w:rPr>
        <w:t xml:space="preserve">MAY </w:t>
      </w:r>
      <w:r w:rsidRPr="00707398">
        <w:rPr>
          <w:rFonts w:ascii="Arial Narrow" w:hAnsi="Arial Narrow"/>
          <w:sz w:val="16"/>
          <w:szCs w:val="16"/>
        </w:rPr>
        <w:t>be considered by the Wyoming Coaches’ As</w:t>
      </w:r>
      <w:r w:rsidR="00CA1295" w:rsidRPr="00707398">
        <w:rPr>
          <w:rFonts w:ascii="Arial Narrow" w:hAnsi="Arial Narrow"/>
          <w:sz w:val="16"/>
          <w:szCs w:val="16"/>
        </w:rPr>
        <w:t>sociation JH/MS Hall of Fame Board of Directors for point value upon written appeal by the applicant.</w:t>
      </w:r>
    </w:p>
    <w:p w14:paraId="0954472D" w14:textId="013B437F" w:rsidR="0000157D" w:rsidRDefault="0000157D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1F65CDC3" w14:textId="0191B52E" w:rsidR="00AC7FE9" w:rsidRPr="0085701E" w:rsidRDefault="00AC7FE9" w:rsidP="00AC7FE9">
      <w:pPr>
        <w:spacing w:after="0"/>
        <w:jc w:val="center"/>
        <w:rPr>
          <w:rFonts w:ascii="Arial Narrow" w:hAnsi="Arial Narrow"/>
          <w:b/>
          <w:sz w:val="18"/>
          <w:szCs w:val="18"/>
          <w:highlight w:val="yellow"/>
        </w:rPr>
      </w:pPr>
      <w:r w:rsidRPr="0085701E">
        <w:rPr>
          <w:rFonts w:ascii="Arial Narrow" w:hAnsi="Arial Narrow"/>
          <w:b/>
          <w:sz w:val="18"/>
          <w:szCs w:val="18"/>
          <w:highlight w:val="yellow"/>
        </w:rPr>
        <w:t xml:space="preserve">EXAMPLE OF </w:t>
      </w:r>
      <w:r w:rsidR="00C92AD4">
        <w:rPr>
          <w:rFonts w:ascii="Arial Narrow" w:hAnsi="Arial Narrow"/>
          <w:b/>
          <w:sz w:val="18"/>
          <w:szCs w:val="18"/>
          <w:highlight w:val="yellow"/>
        </w:rPr>
        <w:t xml:space="preserve">HOW TO </w:t>
      </w:r>
      <w:r w:rsidR="00B750A0">
        <w:rPr>
          <w:rFonts w:ascii="Arial Narrow" w:hAnsi="Arial Narrow"/>
          <w:b/>
          <w:sz w:val="18"/>
          <w:szCs w:val="18"/>
          <w:highlight w:val="yellow"/>
        </w:rPr>
        <w:t>FILL OUT THE</w:t>
      </w:r>
      <w:r w:rsidRPr="0085701E">
        <w:rPr>
          <w:rFonts w:ascii="Arial Narrow" w:hAnsi="Arial Narrow"/>
          <w:b/>
          <w:sz w:val="18"/>
          <w:szCs w:val="18"/>
          <w:highlight w:val="yellow"/>
        </w:rPr>
        <w:t xml:space="preserve"> FORM</w:t>
      </w:r>
    </w:p>
    <w:p w14:paraId="1F93877C" w14:textId="77777777" w:rsidR="00AC7FE9" w:rsidRPr="0085701E" w:rsidRDefault="00AC7FE9" w:rsidP="00AC7FE9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Coaching Experience (200 Points)</w:t>
      </w:r>
    </w:p>
    <w:p w14:paraId="79C16B1F" w14:textId="77777777" w:rsidR="00AC7FE9" w:rsidRPr="0085701E" w:rsidRDefault="00AC7FE9" w:rsidP="00AC7FE9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sz w:val="16"/>
          <w:szCs w:val="16"/>
          <w:highlight w:val="yellow"/>
        </w:rPr>
        <w:t>All candidates must list their years of service chronologically with the highest position – such as head coach – and sport. All candidates must have a minimum of twenty (20) years of coaching experience.</w:t>
      </w:r>
    </w:p>
    <w:p w14:paraId="0C37849E" w14:textId="77777777" w:rsidR="00AC7FE9" w:rsidRPr="0085701E" w:rsidRDefault="00AC7FE9" w:rsidP="00AC7FE9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 List only one (1) position per year.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96"/>
        <w:gridCol w:w="2520"/>
        <w:gridCol w:w="864"/>
        <w:gridCol w:w="1296"/>
        <w:gridCol w:w="2520"/>
        <w:gridCol w:w="864"/>
      </w:tblGrid>
      <w:tr w:rsidR="00AC7FE9" w:rsidRPr="0085701E" w14:paraId="5B64EE1C" w14:textId="77777777" w:rsidTr="00ED55C4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E75AB8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 Yr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6E901CF5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B3D439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153DD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 Yr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95B383A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8D51F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AC7FE9" w:rsidRPr="0085701E" w14:paraId="05D1E62A" w14:textId="77777777" w:rsidTr="00ED55C4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4A0F9EEF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80-81</w:t>
            </w:r>
          </w:p>
        </w:tc>
        <w:tc>
          <w:tcPr>
            <w:tcW w:w="2520" w:type="dxa"/>
            <w:vAlign w:val="center"/>
          </w:tcPr>
          <w:p w14:paraId="54510CD7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- Football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44668206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2B970BEE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82-83</w:t>
            </w:r>
          </w:p>
        </w:tc>
        <w:tc>
          <w:tcPr>
            <w:tcW w:w="2520" w:type="dxa"/>
            <w:vAlign w:val="center"/>
          </w:tcPr>
          <w:p w14:paraId="5CB16494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- Wrestling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C6C67AC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</w:tr>
      <w:tr w:rsidR="00AC7FE9" w:rsidRPr="0085701E" w14:paraId="2BCAAE5C" w14:textId="77777777" w:rsidTr="00ED55C4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607780F8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81-82</w:t>
            </w:r>
          </w:p>
        </w:tc>
        <w:tc>
          <w:tcPr>
            <w:tcW w:w="2520" w:type="dxa"/>
            <w:vAlign w:val="center"/>
          </w:tcPr>
          <w:p w14:paraId="639B8E45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Assistant Coach - Basketball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61ADE7A6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679CAB70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83-84</w:t>
            </w:r>
          </w:p>
        </w:tc>
        <w:tc>
          <w:tcPr>
            <w:tcW w:w="2520" w:type="dxa"/>
            <w:vAlign w:val="center"/>
          </w:tcPr>
          <w:p w14:paraId="0069C341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- Volleyball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747446BD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</w:tr>
      <w:tr w:rsidR="00AC7FE9" w:rsidRPr="0085701E" w14:paraId="1EDFC690" w14:textId="77777777" w:rsidTr="00ED55C4"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FBE4A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A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3DF92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15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4B0D7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B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AA108EA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20</w:t>
            </w:r>
          </w:p>
        </w:tc>
      </w:tr>
      <w:tr w:rsidR="00AC7FE9" w:rsidRPr="0085701E" w14:paraId="253D8096" w14:textId="77777777" w:rsidTr="00ED55C4">
        <w:trPr>
          <w:gridBefore w:val="3"/>
          <w:wBefore w:w="4680" w:type="dxa"/>
        </w:trPr>
        <w:tc>
          <w:tcPr>
            <w:tcW w:w="3816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9D135B8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Grand Total – Coaching Experience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06782F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35</w:t>
            </w:r>
          </w:p>
        </w:tc>
      </w:tr>
    </w:tbl>
    <w:p w14:paraId="437AC858" w14:textId="77777777" w:rsidR="00AC7FE9" w:rsidRPr="0085701E" w:rsidRDefault="00AC7FE9" w:rsidP="00AC7FE9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Success (100 Points)</w:t>
      </w:r>
    </w:p>
    <w:p w14:paraId="5864A73E" w14:textId="77777777" w:rsidR="00AC7FE9" w:rsidRPr="0085701E" w:rsidRDefault="00AC7FE9" w:rsidP="00AC7FE9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sz w:val="16"/>
          <w:szCs w:val="16"/>
          <w:highlight w:val="yellow"/>
        </w:rPr>
        <w:t xml:space="preserve">All candidates must list their highest level of </w:t>
      </w:r>
      <w:r>
        <w:rPr>
          <w:rFonts w:ascii="Arial Narrow" w:hAnsi="Arial Narrow"/>
          <w:sz w:val="16"/>
          <w:szCs w:val="16"/>
          <w:highlight w:val="yellow"/>
        </w:rPr>
        <w:t>Success</w:t>
      </w:r>
      <w:r w:rsidRPr="0085701E">
        <w:rPr>
          <w:rFonts w:ascii="Arial Narrow" w:hAnsi="Arial Narrow"/>
          <w:sz w:val="16"/>
          <w:szCs w:val="16"/>
          <w:highlight w:val="yellow"/>
        </w:rPr>
        <w:t>, sport, school, and year obtained.</w:t>
      </w:r>
    </w:p>
    <w:p w14:paraId="2870D61C" w14:textId="77777777" w:rsidR="00AC7FE9" w:rsidRPr="0085701E" w:rsidRDefault="00AC7FE9" w:rsidP="00AC7FE9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2400"/>
        <w:gridCol w:w="2400"/>
        <w:gridCol w:w="2400"/>
        <w:gridCol w:w="900"/>
      </w:tblGrid>
      <w:tr w:rsidR="00AC7FE9" w:rsidRPr="0085701E" w14:paraId="63EF663A" w14:textId="77777777" w:rsidTr="00ED55C4"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D2A8D2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 Yr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2BA3400E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Highest Achievement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0DD22AB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Sport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2E87BBD6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3DBFAF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AC7FE9" w:rsidRPr="0085701E" w14:paraId="138E5155" w14:textId="77777777" w:rsidTr="00ED55C4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7231AE1C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82-83</w:t>
            </w:r>
          </w:p>
        </w:tc>
        <w:tc>
          <w:tcPr>
            <w:tcW w:w="2400" w:type="dxa"/>
            <w:vAlign w:val="center"/>
          </w:tcPr>
          <w:p w14:paraId="76F16FB7" w14:textId="2301C3FF" w:rsidR="00AC7FE9" w:rsidRPr="0085701E" w:rsidRDefault="007D46DC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Gold Milestone</w:t>
            </w:r>
          </w:p>
        </w:tc>
        <w:tc>
          <w:tcPr>
            <w:tcW w:w="2400" w:type="dxa"/>
            <w:vAlign w:val="center"/>
          </w:tcPr>
          <w:p w14:paraId="2757AFF3" w14:textId="2B780FFD" w:rsidR="00AC7FE9" w:rsidRPr="0085701E" w:rsidRDefault="007D46DC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Girls Basketball</w:t>
            </w:r>
          </w:p>
        </w:tc>
        <w:tc>
          <w:tcPr>
            <w:tcW w:w="2400" w:type="dxa"/>
            <w:vAlign w:val="center"/>
          </w:tcPr>
          <w:p w14:paraId="6A05C97A" w14:textId="0605D506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Olympic </w:t>
            </w:r>
            <w:r w:rsidR="002575F1">
              <w:rPr>
                <w:rFonts w:ascii="Arial Narrow" w:hAnsi="Arial Narrow"/>
                <w:sz w:val="20"/>
                <w:szCs w:val="20"/>
                <w:highlight w:val="yellow"/>
              </w:rPr>
              <w:t>MS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B0F431B" w14:textId="10AA3B9D" w:rsidR="00AC7FE9" w:rsidRPr="0085701E" w:rsidRDefault="002575F1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30</w:t>
            </w:r>
          </w:p>
        </w:tc>
      </w:tr>
      <w:tr w:rsidR="00AC7FE9" w:rsidRPr="0085701E" w14:paraId="6B014211" w14:textId="77777777" w:rsidTr="00ED55C4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D2DA5B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85-86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150FC2E8" w14:textId="67BD2715" w:rsidR="00AC7FE9" w:rsidRPr="0085701E" w:rsidRDefault="002575F1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Gold Milestone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18B4FCB3" w14:textId="3CE4780E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B</w:t>
            </w:r>
            <w:r w:rsidR="00E046BE">
              <w:rPr>
                <w:rFonts w:ascii="Arial Narrow" w:hAnsi="Arial Narrow"/>
                <w:sz w:val="20"/>
                <w:szCs w:val="20"/>
                <w:highlight w:val="yellow"/>
              </w:rPr>
              <w:t>oys B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asketball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724F1E44" w14:textId="1C96E1CA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Olympic </w:t>
            </w:r>
            <w:r w:rsidR="00E046BE">
              <w:rPr>
                <w:rFonts w:ascii="Arial Narrow" w:hAnsi="Arial Narrow"/>
                <w:sz w:val="20"/>
                <w:szCs w:val="20"/>
                <w:highlight w:val="yellow"/>
              </w:rPr>
              <w:t>MS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48FC3B" w14:textId="433F6B68" w:rsidR="00AC7FE9" w:rsidRPr="0085701E" w:rsidRDefault="00E046BE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30</w:t>
            </w:r>
          </w:p>
        </w:tc>
      </w:tr>
      <w:tr w:rsidR="00AC7FE9" w:rsidRPr="0085701E" w14:paraId="00DDEAB1" w14:textId="77777777" w:rsidTr="00ED55C4">
        <w:tc>
          <w:tcPr>
            <w:tcW w:w="846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A506FD4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Success Points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ADECFFC" w14:textId="2F194AF9" w:rsidR="00AC7FE9" w:rsidRPr="0085701E" w:rsidRDefault="00E046BE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60</w:t>
            </w:r>
          </w:p>
        </w:tc>
      </w:tr>
    </w:tbl>
    <w:p w14:paraId="5C812A64" w14:textId="77777777" w:rsidR="00AC7FE9" w:rsidRPr="0085701E" w:rsidRDefault="00AC7FE9" w:rsidP="00AC7FE9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Professional Service &amp; Honors (50 Points)</w:t>
      </w:r>
    </w:p>
    <w:p w14:paraId="624430F8" w14:textId="77777777" w:rsidR="00AC7FE9" w:rsidRPr="0085701E" w:rsidRDefault="00AC7FE9" w:rsidP="00AC7FE9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52"/>
        <w:gridCol w:w="2736"/>
        <w:gridCol w:w="768"/>
        <w:gridCol w:w="1152"/>
        <w:gridCol w:w="2736"/>
        <w:gridCol w:w="768"/>
      </w:tblGrid>
      <w:tr w:rsidR="00AC7FE9" w:rsidRPr="0085701E" w14:paraId="08CA925B" w14:textId="77777777" w:rsidTr="00ED55C4"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177BF3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 Yr</w:t>
            </w:r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8FAFBA9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9548E8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1A9CD5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 Yr</w:t>
            </w:r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0FF8C32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B21488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AC7FE9" w:rsidRPr="0085701E" w14:paraId="0AEE4DF8" w14:textId="77777777" w:rsidTr="00ED55C4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5E5D6494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80-81</w:t>
            </w:r>
          </w:p>
        </w:tc>
        <w:tc>
          <w:tcPr>
            <w:tcW w:w="2736" w:type="dxa"/>
            <w:vAlign w:val="center"/>
          </w:tcPr>
          <w:p w14:paraId="3FE87275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WCA Board Member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537BD389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506F113A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85-86</w:t>
            </w:r>
          </w:p>
        </w:tc>
        <w:tc>
          <w:tcPr>
            <w:tcW w:w="2736" w:type="dxa"/>
            <w:vAlign w:val="center"/>
          </w:tcPr>
          <w:p w14:paraId="4FF4AB78" w14:textId="20EC2102" w:rsidR="00AC7FE9" w:rsidRPr="0085701E" w:rsidRDefault="00252CDB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WCA Member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78630CC8" w14:textId="1DBB17E1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</w:p>
        </w:tc>
      </w:tr>
      <w:tr w:rsidR="00AC7FE9" w:rsidRPr="0085701E" w14:paraId="0461516C" w14:textId="77777777" w:rsidTr="00ED55C4"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31D990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83-84</w:t>
            </w: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5A746B89" w14:textId="28E579F3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COY </w:t>
            </w:r>
            <w:r w:rsidR="009E2C48">
              <w:rPr>
                <w:rFonts w:ascii="Arial Narrow" w:hAnsi="Arial Narrow"/>
                <w:sz w:val="20"/>
                <w:szCs w:val="20"/>
                <w:highlight w:val="yellow"/>
              </w:rPr>
              <w:t>–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9E2C48">
              <w:rPr>
                <w:rFonts w:ascii="Arial Narrow" w:hAnsi="Arial Narrow"/>
                <w:sz w:val="20"/>
                <w:szCs w:val="20"/>
                <w:highlight w:val="yellow"/>
              </w:rPr>
              <w:t>Fall JH/MS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4E5B49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10C44E" w14:textId="77777777" w:rsidR="00AC7FE9" w:rsidRPr="0085701E" w:rsidRDefault="00AC7FE9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87-88</w:t>
            </w: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6A47B46F" w14:textId="3B4546CE" w:rsidR="00AC7FE9" w:rsidRPr="0085701E" w:rsidRDefault="009F7A07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WCA Member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E1E6D5" w14:textId="5858DCC5" w:rsidR="00AC7FE9" w:rsidRPr="0085701E" w:rsidRDefault="009F7A07" w:rsidP="00ED55C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</w:p>
        </w:tc>
      </w:tr>
      <w:tr w:rsidR="00AC7FE9" w:rsidRPr="0085701E" w14:paraId="630CDA18" w14:textId="77777777" w:rsidTr="00ED55C4"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7D601F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A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D4E77" w14:textId="77777777" w:rsidR="00AC7FE9" w:rsidRPr="002545EE" w:rsidRDefault="00AC7FE9" w:rsidP="00ED55C4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2545EE">
              <w:rPr>
                <w:rFonts w:ascii="Arial Narrow" w:hAnsi="Arial Narrow"/>
                <w:b/>
                <w:bCs/>
                <w:highlight w:val="yellow"/>
              </w:rPr>
              <w:t>17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816D3" w14:textId="77777777" w:rsidR="00AC7FE9" w:rsidRPr="0085701E" w:rsidRDefault="00AC7FE9" w:rsidP="00ED55C4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B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0309691" w14:textId="2E84393C" w:rsidR="00AC7FE9" w:rsidRPr="0085701E" w:rsidRDefault="009F7A07" w:rsidP="00ED55C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2</w:t>
            </w:r>
          </w:p>
        </w:tc>
      </w:tr>
      <w:tr w:rsidR="00AC7FE9" w14:paraId="3D61B6AA" w14:textId="77777777" w:rsidTr="00ED55C4"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F17A501" w14:textId="77777777" w:rsidR="00AC7FE9" w:rsidRPr="00853086" w:rsidRDefault="00AC7FE9" w:rsidP="00ED55C4">
            <w:pPr>
              <w:jc w:val="right"/>
              <w:rPr>
                <w:rFonts w:ascii="Arial Narrow" w:hAnsi="Arial Narrow"/>
                <w:b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Grand Total – Professional Service &amp; Honors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22213B" w14:textId="7564A8A4" w:rsidR="00AC7FE9" w:rsidRPr="00802A97" w:rsidRDefault="009F7A07" w:rsidP="00ED5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</w:tr>
    </w:tbl>
    <w:p w14:paraId="599910D0" w14:textId="6C79259E" w:rsidR="0000157D" w:rsidRDefault="0000157D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7EA51D66" w14:textId="77777777" w:rsidR="00AC7FE9" w:rsidRPr="00707398" w:rsidRDefault="00AC7FE9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34C53910" w14:textId="77777777" w:rsidR="00CA1295" w:rsidRPr="00707398" w:rsidRDefault="00CA1295" w:rsidP="004C601F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Coaching Experience</w:t>
      </w:r>
      <w:r w:rsidR="004C601F" w:rsidRPr="00707398">
        <w:rPr>
          <w:rFonts w:ascii="Arial Narrow" w:hAnsi="Arial Narrow"/>
          <w:b/>
          <w:sz w:val="24"/>
          <w:szCs w:val="24"/>
        </w:rPr>
        <w:t xml:space="preserve"> </w:t>
      </w:r>
      <w:r w:rsidRPr="00707398">
        <w:rPr>
          <w:rFonts w:ascii="Arial Narrow" w:hAnsi="Arial Narrow"/>
          <w:b/>
          <w:sz w:val="24"/>
          <w:szCs w:val="24"/>
        </w:rPr>
        <w:t>(200 Points)</w:t>
      </w:r>
    </w:p>
    <w:p w14:paraId="34C53911" w14:textId="77777777" w:rsidR="00CA1295" w:rsidRPr="00707398" w:rsidRDefault="00CA1295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sz w:val="16"/>
          <w:szCs w:val="16"/>
        </w:rPr>
        <w:t>All candidates must list their years of service chronologically with the highest position – such as head coach – and sport. All candidates must have a minimum of twenty (20) years of coaching experience.</w:t>
      </w:r>
    </w:p>
    <w:p w14:paraId="34C53912" w14:textId="0C201E57" w:rsidR="00CA1295" w:rsidRPr="00707398" w:rsidRDefault="00CA1295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6C60BC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="0039624B" w:rsidRPr="006C60BC">
        <w:rPr>
          <w:rFonts w:ascii="Arial Narrow" w:hAnsi="Arial Narrow"/>
          <w:sz w:val="16"/>
          <w:szCs w:val="16"/>
          <w:highlight w:val="yellow"/>
        </w:rPr>
        <w:t>List according to school year; example, 80-81, 81-82……09</w:t>
      </w:r>
      <w:r w:rsidR="0039624B" w:rsidRPr="00944BD6">
        <w:rPr>
          <w:rFonts w:ascii="Arial Narrow" w:hAnsi="Arial Narrow"/>
          <w:sz w:val="16"/>
          <w:szCs w:val="16"/>
          <w:highlight w:val="yellow"/>
        </w:rPr>
        <w:t>-10.</w:t>
      </w:r>
      <w:r w:rsidR="003B1DE5" w:rsidRPr="00944BD6">
        <w:rPr>
          <w:rFonts w:ascii="Arial Narrow" w:hAnsi="Arial Narrow"/>
          <w:sz w:val="16"/>
          <w:szCs w:val="16"/>
          <w:highlight w:val="yellow"/>
        </w:rPr>
        <w:t xml:space="preserve"> List only one (1) </w:t>
      </w:r>
      <w:r w:rsidR="00944BD6" w:rsidRPr="00944BD6">
        <w:rPr>
          <w:rFonts w:ascii="Arial Narrow" w:hAnsi="Arial Narrow"/>
          <w:sz w:val="16"/>
          <w:szCs w:val="16"/>
          <w:highlight w:val="yellow"/>
        </w:rPr>
        <w:t>position per year.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96"/>
        <w:gridCol w:w="2520"/>
        <w:gridCol w:w="864"/>
        <w:gridCol w:w="1296"/>
        <w:gridCol w:w="2520"/>
        <w:gridCol w:w="864"/>
      </w:tblGrid>
      <w:tr w:rsidR="00AC3088" w14:paraId="34C53919" w14:textId="77777777" w:rsidTr="000E302A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13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School Y</w:t>
            </w:r>
            <w:r w:rsidR="00AC3088" w:rsidRPr="00707398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34C5391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15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16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School Y</w:t>
            </w:r>
            <w:r w:rsidR="00AC3088" w:rsidRPr="00707398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34C5391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1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AC3088" w14:paraId="34C53920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1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1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1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1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1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1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27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2E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35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3C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43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4A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51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58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5F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66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6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6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6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6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6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6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5DD76080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7B5102A5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DDF6DFF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2F8BCBC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211603D7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9E0175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CAAC1BE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4014144D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2A9DFD78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11BED0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65D1D95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E8C167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473CC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0AF3A52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526F7E4D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5D5B91D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CF76E21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B48AD38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0E2A3741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968066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CC87CFC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82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7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7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7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7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8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8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987" w14:textId="77777777" w:rsidTr="0061408F"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3" w14:textId="77777777" w:rsidR="00F91BB3" w:rsidRPr="00707398" w:rsidRDefault="00F91BB3" w:rsidP="00853086">
            <w:pPr>
              <w:jc w:val="right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>Total Col</w:t>
            </w:r>
            <w:r>
              <w:rPr>
                <w:rFonts w:ascii="Arial Narrow" w:hAnsi="Arial Narrow"/>
                <w:b/>
              </w:rPr>
              <w:t>umn</w:t>
            </w:r>
            <w:r w:rsidRPr="00707398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4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5" w14:textId="77777777" w:rsidR="00F91BB3" w:rsidRPr="00707398" w:rsidRDefault="00F91BB3" w:rsidP="0061408F">
            <w:pPr>
              <w:jc w:val="right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>Total Col</w:t>
            </w:r>
            <w:r>
              <w:rPr>
                <w:rFonts w:ascii="Arial Narrow" w:hAnsi="Arial Narrow"/>
                <w:b/>
              </w:rPr>
              <w:t>umn</w:t>
            </w:r>
            <w:r w:rsidRPr="00707398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C53986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1BB3" w14:paraId="34C5398A" w14:textId="77777777" w:rsidTr="0061408F">
        <w:trPr>
          <w:gridBefore w:val="3"/>
          <w:wBefore w:w="4680" w:type="dxa"/>
        </w:trPr>
        <w:tc>
          <w:tcPr>
            <w:tcW w:w="3816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4C53988" w14:textId="77777777" w:rsidR="00F91BB3" w:rsidRPr="00707398" w:rsidRDefault="0061408F" w:rsidP="004E6A44">
            <w:pPr>
              <w:jc w:val="right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Grand Total – Coaching Experience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89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98B" w14:textId="0D078CA8" w:rsidR="004C601F" w:rsidRPr="00707398" w:rsidRDefault="004C601F" w:rsidP="004C601F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Success (</w:t>
      </w:r>
      <w:r w:rsidR="00E11D40">
        <w:rPr>
          <w:rFonts w:ascii="Arial Narrow" w:hAnsi="Arial Narrow"/>
          <w:b/>
          <w:sz w:val="24"/>
          <w:szCs w:val="24"/>
        </w:rPr>
        <w:t>75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4C5398C" w14:textId="77777777" w:rsidR="0039624B" w:rsidRPr="00707398" w:rsidRDefault="004C601F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sz w:val="16"/>
          <w:szCs w:val="16"/>
        </w:rPr>
        <w:t>All candidates must list their highest level of Milestone Achievement, sport, school and year obtained.</w:t>
      </w:r>
    </w:p>
    <w:p w14:paraId="34C5398D" w14:textId="77777777" w:rsidR="004C601F" w:rsidRPr="00707398" w:rsidRDefault="004C601F" w:rsidP="004C601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 xml:space="preserve">PLEASE NOTE: </w:t>
      </w:r>
      <w:r w:rsidRPr="00707398">
        <w:rPr>
          <w:rFonts w:ascii="Arial Narrow" w:hAnsi="Arial Narrow"/>
          <w:sz w:val="16"/>
          <w:szCs w:val="16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2400"/>
        <w:gridCol w:w="2400"/>
        <w:gridCol w:w="2400"/>
        <w:gridCol w:w="900"/>
      </w:tblGrid>
      <w:tr w:rsidR="00707398" w14:paraId="34C53993" w14:textId="77777777" w:rsidTr="000E302A"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8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School Yr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8F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Milestone Level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90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91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92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707398" w14:paraId="34C53999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94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5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6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7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98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9F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9A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B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C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D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9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B1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9AC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D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F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B0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B7" w14:textId="77777777" w:rsidTr="00F91BB3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9B2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3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4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5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9B6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9BA" w14:textId="77777777" w:rsidTr="0061408F">
        <w:tc>
          <w:tcPr>
            <w:tcW w:w="846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4C539B8" w14:textId="77777777" w:rsidR="00F91BB3" w:rsidRPr="00707398" w:rsidRDefault="00F91BB3" w:rsidP="004A27A9">
            <w:pPr>
              <w:jc w:val="right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Total Success Points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B9" w14:textId="77777777" w:rsidR="00F91BB3" w:rsidRPr="00802A97" w:rsidRDefault="00F91BB3" w:rsidP="004A27A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9BB" w14:textId="7FD70AA6" w:rsidR="004A27A9" w:rsidRPr="00707398" w:rsidRDefault="004A27A9" w:rsidP="004A27A9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Professional Service &amp; Honors (</w:t>
      </w:r>
      <w:r w:rsidR="005B437F">
        <w:rPr>
          <w:rFonts w:ascii="Arial Narrow" w:hAnsi="Arial Narrow"/>
          <w:b/>
          <w:sz w:val="24"/>
          <w:szCs w:val="24"/>
        </w:rPr>
        <w:t>25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4C539BC" w14:textId="77777777" w:rsidR="004A27A9" w:rsidRPr="00707398" w:rsidRDefault="004A27A9" w:rsidP="004A27A9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 xml:space="preserve">PLEASE NOTE: </w:t>
      </w:r>
      <w:r w:rsidRPr="00707398">
        <w:rPr>
          <w:rFonts w:ascii="Arial Narrow" w:hAnsi="Arial Narrow"/>
          <w:sz w:val="16"/>
          <w:szCs w:val="16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52"/>
        <w:gridCol w:w="2736"/>
        <w:gridCol w:w="768"/>
        <w:gridCol w:w="1152"/>
        <w:gridCol w:w="2736"/>
        <w:gridCol w:w="768"/>
      </w:tblGrid>
      <w:tr w:rsidR="00853086" w14:paraId="34C539C3" w14:textId="77777777" w:rsidTr="000E302A"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BD" w14:textId="77777777" w:rsidR="00853086" w:rsidRPr="00707398" w:rsidRDefault="00853086" w:rsidP="006725BF">
            <w:pPr>
              <w:jc w:val="center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>School Yr</w:t>
            </w:r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4C539B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BF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Points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C0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Yr</w:t>
            </w:r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4C539C1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C2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853086" w14:paraId="34C539CA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4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8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D1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D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F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0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D8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2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3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4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DF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A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D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A97" w14:paraId="34C53A33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2D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2E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2F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30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31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C53A32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A97" w14:paraId="34C53A3A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34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35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36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37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38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C53A39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A97" w14:paraId="34C53A41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3B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3C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3D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3E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3F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C53A40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2A97" w14:paraId="34C53A48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42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43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44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A45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4C53A46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C53A47" w14:textId="77777777" w:rsidR="00802A97" w:rsidRPr="00707398" w:rsidRDefault="00802A97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7773" w14:paraId="260F76CF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5D899A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63748227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07B20EA1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E7DEA6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5E556DEE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672552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7773" w14:paraId="2F363638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4DA9A2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50717BCD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2CA73A0C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6A9848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6260C54A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7D9E7F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7773" w14:paraId="06637458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CAD224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78EC9A13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27DFB36E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F3456C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EBB1E7E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8DB4F1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7773" w14:paraId="62B157F2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7311F0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983DFFB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63347813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EF4D36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6D72086D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BA2885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7773" w14:paraId="249658C4" w14:textId="77777777" w:rsidTr="00F91BB3"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87D2C1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1DAD08E9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123BA179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AE55BC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7F1BB84D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7A6C37" w14:textId="77777777" w:rsidR="00067773" w:rsidRPr="00707398" w:rsidRDefault="00067773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A4F" w14:textId="77777777" w:rsidTr="0061408F"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A4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34C53A4A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A4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A4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34C53A4D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A4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A54" w14:textId="77777777" w:rsidTr="0061408F"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0" w14:textId="77777777" w:rsidR="00F91BB3" w:rsidRPr="00853086" w:rsidRDefault="00F91BB3" w:rsidP="00853086">
            <w:pPr>
              <w:jc w:val="right"/>
              <w:rPr>
                <w:rFonts w:ascii="Arial Narrow" w:hAnsi="Arial Narrow"/>
                <w:b/>
              </w:rPr>
            </w:pPr>
            <w:r w:rsidRPr="00853086">
              <w:rPr>
                <w:rFonts w:ascii="Arial Narrow" w:hAnsi="Arial Narrow"/>
                <w:b/>
              </w:rPr>
              <w:t xml:space="preserve">Total </w:t>
            </w:r>
            <w:r>
              <w:rPr>
                <w:rFonts w:ascii="Arial Narrow" w:hAnsi="Arial Narrow"/>
                <w:b/>
              </w:rPr>
              <w:t>Column A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1" w14:textId="77777777" w:rsidR="00F91BB3" w:rsidRPr="00802A97" w:rsidRDefault="00F91BB3" w:rsidP="006725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2" w14:textId="77777777" w:rsidR="00F91BB3" w:rsidRPr="00853086" w:rsidRDefault="00F91BB3" w:rsidP="0085308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Column B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C53A53" w14:textId="77777777" w:rsidR="00F91BB3" w:rsidRPr="00802A97" w:rsidRDefault="00F91BB3" w:rsidP="006725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1BB3" w14:paraId="34C53A57" w14:textId="77777777" w:rsidTr="0061408F"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C53A55" w14:textId="77777777" w:rsidR="00F91BB3" w:rsidRPr="00853086" w:rsidRDefault="00F91BB3" w:rsidP="00F91B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Grand Total – Professional Service &amp; Honors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A56" w14:textId="77777777" w:rsidR="00F91BB3" w:rsidRPr="00802A97" w:rsidRDefault="00F91BB3" w:rsidP="006725B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A58" w14:textId="77777777" w:rsidR="004A27A9" w:rsidRPr="00802A97" w:rsidRDefault="004A27A9" w:rsidP="004A27A9">
      <w:pPr>
        <w:spacing w:after="0"/>
        <w:rPr>
          <w:rFonts w:ascii="Arial Narrow" w:hAnsi="Arial Narrow"/>
          <w:sz w:val="2"/>
          <w:szCs w:val="2"/>
        </w:rPr>
      </w:pPr>
    </w:p>
    <w:sectPr w:rsidR="004A27A9" w:rsidRPr="00802A97" w:rsidSect="00853086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982C" w14:textId="77777777" w:rsidR="00853D6B" w:rsidRDefault="00853D6B" w:rsidP="00887877">
      <w:pPr>
        <w:spacing w:after="0" w:line="240" w:lineRule="auto"/>
      </w:pPr>
      <w:r>
        <w:separator/>
      </w:r>
    </w:p>
  </w:endnote>
  <w:endnote w:type="continuationSeparator" w:id="0">
    <w:p w14:paraId="44AED43C" w14:textId="77777777" w:rsidR="00853D6B" w:rsidRDefault="00853D6B" w:rsidP="008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339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C1090" w14:textId="738A32C6" w:rsidR="00887877" w:rsidRDefault="00887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6BEE0" w14:textId="77777777" w:rsidR="00887877" w:rsidRDefault="0088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0EA9" w14:textId="77777777" w:rsidR="00853D6B" w:rsidRDefault="00853D6B" w:rsidP="00887877">
      <w:pPr>
        <w:spacing w:after="0" w:line="240" w:lineRule="auto"/>
      </w:pPr>
      <w:r>
        <w:separator/>
      </w:r>
    </w:p>
  </w:footnote>
  <w:footnote w:type="continuationSeparator" w:id="0">
    <w:p w14:paraId="4934FC20" w14:textId="77777777" w:rsidR="00853D6B" w:rsidRDefault="00853D6B" w:rsidP="0088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E3"/>
    <w:multiLevelType w:val="hybridMultilevel"/>
    <w:tmpl w:val="7C94B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85421"/>
    <w:multiLevelType w:val="hybridMultilevel"/>
    <w:tmpl w:val="8B581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76B64"/>
    <w:multiLevelType w:val="hybridMultilevel"/>
    <w:tmpl w:val="79FE6C6A"/>
    <w:lvl w:ilvl="0" w:tplc="3D48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DF2"/>
    <w:multiLevelType w:val="hybridMultilevel"/>
    <w:tmpl w:val="6E46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517E5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8A6"/>
    <w:multiLevelType w:val="hybridMultilevel"/>
    <w:tmpl w:val="9070C07E"/>
    <w:lvl w:ilvl="0" w:tplc="257C4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E3B8A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B5491"/>
    <w:multiLevelType w:val="hybridMultilevel"/>
    <w:tmpl w:val="64E2913E"/>
    <w:lvl w:ilvl="0" w:tplc="05A04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1920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0"/>
    <w:rsid w:val="0000157D"/>
    <w:rsid w:val="00050694"/>
    <w:rsid w:val="00067773"/>
    <w:rsid w:val="00095472"/>
    <w:rsid w:val="000B6DFA"/>
    <w:rsid w:val="000D28D1"/>
    <w:rsid w:val="000E302A"/>
    <w:rsid w:val="00104F9E"/>
    <w:rsid w:val="00121F17"/>
    <w:rsid w:val="00130BE4"/>
    <w:rsid w:val="00133FEB"/>
    <w:rsid w:val="0014469C"/>
    <w:rsid w:val="00147932"/>
    <w:rsid w:val="001661F5"/>
    <w:rsid w:val="00171676"/>
    <w:rsid w:val="00173730"/>
    <w:rsid w:val="001D16B2"/>
    <w:rsid w:val="00247A5A"/>
    <w:rsid w:val="00252CDB"/>
    <w:rsid w:val="002534E3"/>
    <w:rsid w:val="00256BFC"/>
    <w:rsid w:val="002575F1"/>
    <w:rsid w:val="002B2E00"/>
    <w:rsid w:val="002B736F"/>
    <w:rsid w:val="003174DF"/>
    <w:rsid w:val="00340A28"/>
    <w:rsid w:val="003724E6"/>
    <w:rsid w:val="0039624B"/>
    <w:rsid w:val="003B1DE5"/>
    <w:rsid w:val="003D7C1F"/>
    <w:rsid w:val="00415E24"/>
    <w:rsid w:val="00426C4F"/>
    <w:rsid w:val="0044740F"/>
    <w:rsid w:val="00473A1B"/>
    <w:rsid w:val="00487560"/>
    <w:rsid w:val="004A27A9"/>
    <w:rsid w:val="004C601F"/>
    <w:rsid w:val="004D3B70"/>
    <w:rsid w:val="004E2DA7"/>
    <w:rsid w:val="004E2F05"/>
    <w:rsid w:val="004E6A44"/>
    <w:rsid w:val="00593305"/>
    <w:rsid w:val="005B437F"/>
    <w:rsid w:val="005F4B95"/>
    <w:rsid w:val="0061408F"/>
    <w:rsid w:val="0067094F"/>
    <w:rsid w:val="006725BF"/>
    <w:rsid w:val="006C60BC"/>
    <w:rsid w:val="006E75E1"/>
    <w:rsid w:val="00707398"/>
    <w:rsid w:val="00713A62"/>
    <w:rsid w:val="00744711"/>
    <w:rsid w:val="00750D57"/>
    <w:rsid w:val="007735E0"/>
    <w:rsid w:val="007C08EC"/>
    <w:rsid w:val="007C49FD"/>
    <w:rsid w:val="007D46DC"/>
    <w:rsid w:val="007E7581"/>
    <w:rsid w:val="007F0507"/>
    <w:rsid w:val="007F1B29"/>
    <w:rsid w:val="00802A97"/>
    <w:rsid w:val="00834F3E"/>
    <w:rsid w:val="00853086"/>
    <w:rsid w:val="00853D6B"/>
    <w:rsid w:val="008568F1"/>
    <w:rsid w:val="00887877"/>
    <w:rsid w:val="008B404D"/>
    <w:rsid w:val="008B5A06"/>
    <w:rsid w:val="0091701E"/>
    <w:rsid w:val="0094156A"/>
    <w:rsid w:val="0094188E"/>
    <w:rsid w:val="00944BD6"/>
    <w:rsid w:val="009677C3"/>
    <w:rsid w:val="0097455C"/>
    <w:rsid w:val="009B501F"/>
    <w:rsid w:val="009E2C48"/>
    <w:rsid w:val="009F40BA"/>
    <w:rsid w:val="009F7A07"/>
    <w:rsid w:val="009F7E1A"/>
    <w:rsid w:val="00A35808"/>
    <w:rsid w:val="00A42E9E"/>
    <w:rsid w:val="00A52590"/>
    <w:rsid w:val="00A676A2"/>
    <w:rsid w:val="00AC3088"/>
    <w:rsid w:val="00AC7FE9"/>
    <w:rsid w:val="00B404DA"/>
    <w:rsid w:val="00B40AB9"/>
    <w:rsid w:val="00B56D68"/>
    <w:rsid w:val="00B750A0"/>
    <w:rsid w:val="00B94E9E"/>
    <w:rsid w:val="00B94F66"/>
    <w:rsid w:val="00BC66B6"/>
    <w:rsid w:val="00BF54B3"/>
    <w:rsid w:val="00C022D4"/>
    <w:rsid w:val="00C232C0"/>
    <w:rsid w:val="00C50681"/>
    <w:rsid w:val="00C525CD"/>
    <w:rsid w:val="00C92AD4"/>
    <w:rsid w:val="00CA0587"/>
    <w:rsid w:val="00CA1295"/>
    <w:rsid w:val="00CC4A79"/>
    <w:rsid w:val="00CF61CE"/>
    <w:rsid w:val="00D644B7"/>
    <w:rsid w:val="00D818E3"/>
    <w:rsid w:val="00D9380C"/>
    <w:rsid w:val="00DA0DF3"/>
    <w:rsid w:val="00DA2128"/>
    <w:rsid w:val="00DB53E1"/>
    <w:rsid w:val="00DE4572"/>
    <w:rsid w:val="00DE4801"/>
    <w:rsid w:val="00DE6E19"/>
    <w:rsid w:val="00E046BE"/>
    <w:rsid w:val="00E11D40"/>
    <w:rsid w:val="00E35BEE"/>
    <w:rsid w:val="00E50362"/>
    <w:rsid w:val="00E51C61"/>
    <w:rsid w:val="00E81736"/>
    <w:rsid w:val="00F21FDB"/>
    <w:rsid w:val="00F342D0"/>
    <w:rsid w:val="00F52AFE"/>
    <w:rsid w:val="00F62102"/>
    <w:rsid w:val="00F701AD"/>
    <w:rsid w:val="00F76932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38C7"/>
  <w15:docId w15:val="{1F216A09-C8C0-4E60-8498-5743CFB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B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77"/>
  </w:style>
  <w:style w:type="paragraph" w:styleId="Footer">
    <w:name w:val="footer"/>
    <w:basedOn w:val="Normal"/>
    <w:link w:val="FooterChar"/>
    <w:uiPriority w:val="99"/>
    <w:unhideWhenUsed/>
    <w:rsid w:val="0088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a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smith@goshen1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aonli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22F4-07B5-438A-B927-0BAF3870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Smith</dc:creator>
  <cp:keywords/>
  <dc:description/>
  <cp:lastModifiedBy>Walter Smith</cp:lastModifiedBy>
  <cp:revision>11</cp:revision>
  <cp:lastPrinted>2021-09-12T14:35:00Z</cp:lastPrinted>
  <dcterms:created xsi:type="dcterms:W3CDTF">2021-09-16T16:14:00Z</dcterms:created>
  <dcterms:modified xsi:type="dcterms:W3CDTF">2021-09-16T16:33:00Z</dcterms:modified>
</cp:coreProperties>
</file>